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97" w:rsidRPr="00AF6318" w:rsidRDefault="008D1097" w:rsidP="008D1097">
      <w:pPr>
        <w:rPr>
          <w:rFonts w:ascii="Times New Roman" w:hAnsi="Times New Roman" w:cs="Times New Roman"/>
          <w:color w:val="A04DA3"/>
          <w:sz w:val="40"/>
          <w:szCs w:val="40"/>
        </w:rPr>
      </w:pPr>
      <w:r w:rsidRPr="00AF6318">
        <w:rPr>
          <w:rFonts w:ascii="Times New Roman" w:hAnsi="Times New Roman" w:cs="Times New Roman"/>
          <w:color w:val="A04DA3"/>
          <w:sz w:val="40"/>
          <w:szCs w:val="40"/>
        </w:rPr>
        <w:t>УПРАВЛЕНИЕ   МЕЖЛИЧНОСТНЫМИ  КОНФЛИКТАМИ</w:t>
      </w:r>
    </w:p>
    <w:p w:rsidR="008D1097" w:rsidRPr="00AF6318" w:rsidRDefault="008D1097" w:rsidP="008D1097">
      <w:pPr>
        <w:rPr>
          <w:color w:val="A04DA3"/>
          <w:sz w:val="28"/>
          <w:szCs w:val="28"/>
        </w:rPr>
      </w:pP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Конфликты</w:t>
      </w:r>
      <w:r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нельзя</w:t>
      </w:r>
      <w:r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устранить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 xml:space="preserve">, 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но</w:t>
      </w:r>
      <w:r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ими</w:t>
      </w:r>
      <w:r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можно</w:t>
      </w:r>
      <w:r>
        <w:rPr>
          <w:rFonts w:hAnsi="Georgia"/>
          <w:bCs/>
          <w:color w:val="000000" w:themeColor="text1"/>
          <w:kern w:val="24"/>
          <w:sz w:val="28"/>
          <w:szCs w:val="28"/>
        </w:rPr>
        <w:t xml:space="preserve"> </w:t>
      </w:r>
      <w:r w:rsidRPr="00AF6318">
        <w:rPr>
          <w:rFonts w:hAnsi="Georgia"/>
          <w:bCs/>
          <w:color w:val="000000" w:themeColor="text1"/>
          <w:kern w:val="24"/>
          <w:sz w:val="28"/>
          <w:szCs w:val="28"/>
        </w:rPr>
        <w:t>управлять</w:t>
      </w:r>
    </w:p>
    <w:p w:rsidR="00896E5F" w:rsidRDefault="00896E5F" w:rsidP="008D1097">
      <w:pPr>
        <w:pStyle w:val="a3"/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eorgia" w:cstheme="minorBidi"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>
            <wp:extent cx="5257800" cy="3524250"/>
            <wp:effectExtent l="19050" t="0" r="0" b="0"/>
            <wp:docPr id="1" name="Рисунок 1" descr="C:\Users\user\Pictures\попуг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опуга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</w:p>
    <w:p w:rsidR="00896E5F" w:rsidRDefault="00896E5F" w:rsidP="008D1097">
      <w:pPr>
        <w:pStyle w:val="a3"/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</w:pPr>
    </w:p>
    <w:p w:rsidR="00896E5F" w:rsidRDefault="00896E5F" w:rsidP="008D1097">
      <w:pPr>
        <w:pStyle w:val="a3"/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Конфликты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часто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возникают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в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жизни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человека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Они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влияют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на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поведение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человека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Они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формируют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качества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характера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человека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: </w:t>
      </w:r>
      <w:proofErr w:type="spellStart"/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милюбие</w:t>
      </w:r>
      <w:proofErr w:type="spellEnd"/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умение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договариваться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сопереживать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уступать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прощать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Однако</w:t>
      </w:r>
      <w:proofErr w:type="gramStart"/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,</w:t>
      </w:r>
      <w:proofErr w:type="gramEnd"/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конфликты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могут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воспитывать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и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негативные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стороны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характера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человека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: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упрямство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эгоизм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агрессивность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манипуляции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поведением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других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людей…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</w:p>
    <w:p w:rsidR="00896E5F" w:rsidRDefault="00896E5F" w:rsidP="008D1097">
      <w:pPr>
        <w:pStyle w:val="a3"/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</w:pPr>
    </w:p>
    <w:p w:rsidR="00896E5F" w:rsidRDefault="008D1097" w:rsidP="008D1097">
      <w:pPr>
        <w:pStyle w:val="a3"/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</w:pPr>
      <w:r w:rsidRPr="00801ED0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Существует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801ED0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несколько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801ED0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эффективных</w:t>
      </w:r>
      <w:r w:rsid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Pr="00801ED0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способов</w:t>
      </w:r>
      <w:r w:rsid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разрешения</w:t>
      </w:r>
      <w:r w:rsid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r w:rsid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конфликтов</w:t>
      </w:r>
      <w:proofErr w:type="gramStart"/>
      <w:r w:rsidR="00896E5F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.</w:t>
      </w:r>
      <w:r w:rsidRPr="00801ED0"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>.</w:t>
      </w:r>
      <w:r>
        <w:rPr>
          <w:rFonts w:asciiTheme="minorHAnsi" w:eastAsiaTheme="minorEastAsia" w:hAnsi="Georgia" w:cstheme="minorBidi"/>
          <w:bCs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896E5F" w:rsidRDefault="000E5E8F" w:rsidP="008D1097">
      <w:pPr>
        <w:pStyle w:val="a3"/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</w:pP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Бывает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8D1097" w:rsidRPr="00801ED0">
        <w:rPr>
          <w:rFonts w:asciiTheme="minorHAnsi" w:eastAsiaTheme="minorEastAsia" w:hAnsi="Georgia" w:cstheme="minorBidi"/>
          <w:bCs/>
          <w:kern w:val="24"/>
          <w:sz w:val="28"/>
          <w:szCs w:val="28"/>
        </w:rPr>
        <w:t>четыре</w:t>
      </w:r>
      <w:r w:rsidR="008D1097">
        <w:rPr>
          <w:rFonts w:asciiTheme="minorHAnsi" w:eastAsiaTheme="minorEastAsia" w:hAnsi="Georgia" w:cstheme="minorBidi"/>
          <w:bCs/>
          <w:kern w:val="24"/>
          <w:sz w:val="28"/>
          <w:szCs w:val="28"/>
        </w:rPr>
        <w:t xml:space="preserve"> </w:t>
      </w:r>
      <w:r w:rsidR="008D1097" w:rsidRPr="00A6266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варианта</w:t>
      </w:r>
      <w:r w:rsidR="008D1097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8D1097" w:rsidRPr="00A6266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управления</w:t>
      </w:r>
      <w:r w:rsidR="008D1097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8D1097" w:rsidRPr="00A6266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конфликтной</w:t>
      </w:r>
      <w:r w:rsidR="008D1097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 w:rsidR="008D1097" w:rsidRPr="00A6266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ситуацией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которые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мы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рассмотрим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немного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позже</w:t>
      </w:r>
      <w:r w:rsidR="008D1097" w:rsidRPr="00A62664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t>:</w:t>
      </w:r>
      <w:r w:rsidR="008D1097" w:rsidRPr="00801ED0">
        <w:rPr>
          <w:rFonts w:asciiTheme="minorHAnsi" w:eastAsiaTheme="minorEastAsia" w:hAnsi="Georgia" w:cstheme="minorBidi"/>
          <w:color w:val="000000" w:themeColor="text1"/>
          <w:kern w:val="24"/>
          <w:sz w:val="28"/>
          <w:szCs w:val="28"/>
        </w:rPr>
        <w:br/>
      </w:r>
    </w:p>
    <w:p w:rsidR="008D1097" w:rsidRPr="00896E5F" w:rsidRDefault="008D1097" w:rsidP="00896E5F">
      <w:pPr>
        <w:pStyle w:val="a3"/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</w:pPr>
      <w:r w:rsidRPr="00801ED0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 xml:space="preserve">* </w:t>
      </w:r>
      <w:r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Предотвраще</w:t>
      </w:r>
      <w:r w:rsidRPr="00801ED0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ние</w:t>
      </w:r>
      <w:r w:rsidRPr="00801ED0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;</w:t>
      </w:r>
      <w:r w:rsidRPr="00801ED0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br/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 xml:space="preserve">* 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Подавление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;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br/>
        <w:t xml:space="preserve">* 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Отсрочка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;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br/>
        <w:t xml:space="preserve">* 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Разрешение</w:t>
      </w:r>
      <w:r w:rsidRPr="00896E5F">
        <w:rPr>
          <w:rFonts w:asciiTheme="minorHAnsi" w:eastAsiaTheme="minorEastAsia" w:hAnsi="Georgia" w:cstheme="minorBidi"/>
          <w:b/>
          <w:bCs/>
          <w:i/>
          <w:kern w:val="24"/>
          <w:sz w:val="28"/>
          <w:szCs w:val="28"/>
          <w:u w:val="single"/>
        </w:rPr>
        <w:t>.</w:t>
      </w:r>
    </w:p>
    <w:p w:rsidR="00896E5F" w:rsidRDefault="00896E5F">
      <w:pPr>
        <w:rPr>
          <w:rFonts w:ascii="Times New Roman" w:hAnsi="Times New Roman" w:cs="Times New Roman"/>
          <w:i/>
          <w:sz w:val="28"/>
          <w:szCs w:val="28"/>
        </w:rPr>
      </w:pPr>
    </w:p>
    <w:p w:rsidR="000F497A" w:rsidRPr="00BB4C32" w:rsidRDefault="00BB4C32">
      <w:pPr>
        <w:rPr>
          <w:rFonts w:ascii="Times New Roman" w:hAnsi="Times New Roman" w:cs="Times New Roman"/>
          <w:i/>
          <w:sz w:val="28"/>
          <w:szCs w:val="28"/>
        </w:rPr>
      </w:pPr>
      <w:r w:rsidRPr="00BB4C32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proofErr w:type="spellStart"/>
      <w:r w:rsidRPr="00BB4C32">
        <w:rPr>
          <w:rFonts w:ascii="Times New Roman" w:hAnsi="Times New Roman" w:cs="Times New Roman"/>
          <w:i/>
          <w:sz w:val="28"/>
          <w:szCs w:val="28"/>
        </w:rPr>
        <w:t>Тришкова</w:t>
      </w:r>
      <w:proofErr w:type="spellEnd"/>
      <w:r w:rsidRPr="00BB4C32">
        <w:rPr>
          <w:rFonts w:ascii="Times New Roman" w:hAnsi="Times New Roman" w:cs="Times New Roman"/>
          <w:i/>
          <w:sz w:val="28"/>
          <w:szCs w:val="28"/>
        </w:rPr>
        <w:t xml:space="preserve"> Л.В.</w:t>
      </w:r>
    </w:p>
    <w:sectPr w:rsidR="000F497A" w:rsidRPr="00BB4C32" w:rsidSect="0060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097"/>
    <w:rsid w:val="000019EF"/>
    <w:rsid w:val="000E5E8F"/>
    <w:rsid w:val="000F497A"/>
    <w:rsid w:val="00604BCD"/>
    <w:rsid w:val="00896E5F"/>
    <w:rsid w:val="008D1097"/>
    <w:rsid w:val="008F2ACE"/>
    <w:rsid w:val="00A449A5"/>
    <w:rsid w:val="00BB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2021-02-11T05:35:00Z</dcterms:created>
  <dcterms:modified xsi:type="dcterms:W3CDTF">2021-02-11T06:39:00Z</dcterms:modified>
</cp:coreProperties>
</file>